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sidRPr="00E67B35">
        <w:rPr>
          <w:rFonts w:ascii="Times New Roman" w:hAnsi="Times New Roman"/>
          <w:sz w:val="28"/>
          <w:szCs w:val="28"/>
        </w:rPr>
        <w:t>Постанови Кабінету Міністрів України від 11 жовтня 2016р</w:t>
      </w:r>
      <w:r w:rsidR="00ED58A0">
        <w:rPr>
          <w:rFonts w:ascii="Times New Roman" w:hAnsi="Times New Roman"/>
          <w:sz w:val="28"/>
          <w:szCs w:val="28"/>
        </w:rPr>
        <w:t xml:space="preserve">. </w:t>
      </w:r>
      <w:r w:rsidR="000062C4">
        <w:rPr>
          <w:rFonts w:ascii="Times New Roman" w:hAnsi="Times New Roman"/>
          <w:sz w:val="28"/>
          <w:szCs w:val="28"/>
        </w:rPr>
        <w:t>№710</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2528"/>
        <w:gridCol w:w="7087"/>
      </w:tblGrid>
      <w:tr w:rsidR="000207B3" w:rsidRPr="00B22825" w:rsidTr="006F2221">
        <w:tc>
          <w:tcPr>
            <w:tcW w:w="591" w:type="dxa"/>
            <w:shd w:val="clear" w:color="auto" w:fill="auto"/>
          </w:tcPr>
          <w:p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rsidTr="006F2221">
        <w:trPr>
          <w:trHeight w:val="783"/>
        </w:trPr>
        <w:tc>
          <w:tcPr>
            <w:tcW w:w="591" w:type="dxa"/>
            <w:shd w:val="clear" w:color="auto" w:fill="auto"/>
          </w:tcPr>
          <w:p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Назвапредмета закупівлі</w:t>
            </w:r>
          </w:p>
        </w:tc>
        <w:tc>
          <w:tcPr>
            <w:tcW w:w="7087" w:type="dxa"/>
            <w:shd w:val="clear" w:color="auto" w:fill="auto"/>
          </w:tcPr>
          <w:p w:rsidR="00082F8E" w:rsidRDefault="00082F8E" w:rsidP="00082F8E">
            <w:pPr>
              <w:pStyle w:val="ac"/>
              <w:spacing w:before="120" w:after="120"/>
              <w:rPr>
                <w:rFonts w:ascii="Times New Roman" w:hAnsi="Times New Roman"/>
                <w:sz w:val="24"/>
                <w:szCs w:val="24"/>
              </w:rPr>
            </w:pPr>
            <w:r w:rsidRPr="00082F8E">
              <w:rPr>
                <w:rFonts w:ascii="Times New Roman" w:hAnsi="Times New Roman"/>
                <w:sz w:val="24"/>
                <w:szCs w:val="24"/>
              </w:rPr>
              <w:t>Овочі</w:t>
            </w:r>
          </w:p>
          <w:p w:rsidR="00FB480F" w:rsidRPr="005D4B1A" w:rsidRDefault="00082F8E" w:rsidP="00082F8E">
            <w:pPr>
              <w:pStyle w:val="ac"/>
              <w:spacing w:before="120" w:after="120"/>
              <w:rPr>
                <w:rFonts w:ascii="Times New Roman" w:hAnsi="Times New Roman"/>
                <w:sz w:val="24"/>
                <w:szCs w:val="24"/>
              </w:rPr>
            </w:pPr>
            <w:r w:rsidRPr="00082F8E">
              <w:rPr>
                <w:rFonts w:ascii="Times New Roman" w:hAnsi="Times New Roman"/>
                <w:sz w:val="24"/>
                <w:szCs w:val="24"/>
              </w:rPr>
              <w:t>ДК 021:2015:03220000-9 Овочі, фрукти та горіхи</w:t>
            </w:r>
          </w:p>
        </w:tc>
      </w:tr>
      <w:tr w:rsidR="00FB480F" w:rsidRPr="00B22825" w:rsidTr="006F2221">
        <w:tc>
          <w:tcPr>
            <w:tcW w:w="591" w:type="dxa"/>
            <w:shd w:val="clear" w:color="auto" w:fill="auto"/>
          </w:tcPr>
          <w:p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rsidTr="006F2221">
        <w:tc>
          <w:tcPr>
            <w:tcW w:w="591" w:type="dxa"/>
            <w:shd w:val="clear" w:color="auto" w:fill="auto"/>
          </w:tcPr>
          <w:p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rsidR="00FB480F" w:rsidRPr="00F732CC" w:rsidRDefault="00EC5295" w:rsidP="00FF2D60">
            <w:pPr>
              <w:pStyle w:val="ac"/>
              <w:spacing w:before="120" w:after="120"/>
              <w:rPr>
                <w:rFonts w:ascii="Times New Roman" w:hAnsi="Times New Roman"/>
                <w:sz w:val="24"/>
                <w:szCs w:val="24"/>
                <w:lang w:val="en-US"/>
              </w:rPr>
            </w:pPr>
            <w:r w:rsidRPr="00EC5295">
              <w:rPr>
                <w:rFonts w:ascii="Times New Roman" w:hAnsi="Times New Roman"/>
                <w:sz w:val="24"/>
                <w:szCs w:val="24"/>
              </w:rPr>
              <w:t>UA-2024-02-13-005080-a</w:t>
            </w:r>
            <w:bookmarkStart w:id="1" w:name="_GoBack"/>
            <w:bookmarkEnd w:id="1"/>
          </w:p>
        </w:tc>
      </w:tr>
      <w:tr w:rsidR="00FB480F" w:rsidRPr="00B22825" w:rsidTr="006F2221">
        <w:trPr>
          <w:trHeight w:val="1408"/>
        </w:trPr>
        <w:tc>
          <w:tcPr>
            <w:tcW w:w="591" w:type="dxa"/>
            <w:shd w:val="clear" w:color="auto" w:fill="auto"/>
          </w:tcPr>
          <w:p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rsidR="00797924" w:rsidRPr="00797924" w:rsidRDefault="00797924" w:rsidP="00082F8E">
            <w:pPr>
              <w:pStyle w:val="ac"/>
              <w:numPr>
                <w:ilvl w:val="0"/>
                <w:numId w:val="8"/>
              </w:numPr>
              <w:spacing w:before="60" w:after="60"/>
              <w:ind w:left="453" w:hanging="357"/>
              <w:jc w:val="both"/>
              <w:rPr>
                <w:rFonts w:ascii="Times New Roman" w:hAnsi="Times New Roman"/>
                <w:sz w:val="24"/>
                <w:szCs w:val="24"/>
              </w:rPr>
            </w:pPr>
            <w:r w:rsidRPr="00797924">
              <w:rPr>
                <w:rFonts w:ascii="Times New Roman" w:hAnsi="Times New Roman"/>
                <w:sz w:val="24"/>
                <w:szCs w:val="24"/>
              </w:rPr>
              <w:t>нормативних документів у сфе</w:t>
            </w:r>
            <w:r w:rsidR="00082F8E">
              <w:rPr>
                <w:rFonts w:ascii="Times New Roman" w:hAnsi="Times New Roman"/>
                <w:sz w:val="24"/>
                <w:szCs w:val="24"/>
              </w:rPr>
              <w:t>рі стандартизації (в тому числі</w:t>
            </w:r>
            <w:r w:rsidR="00082F8E" w:rsidRPr="00082F8E">
              <w:rPr>
                <w:rFonts w:ascii="Times New Roman" w:hAnsi="Times New Roman"/>
                <w:sz w:val="24"/>
                <w:szCs w:val="24"/>
              </w:rPr>
              <w:t>ДСТУ 7037:2009 Капуста білоголова свіжа. Технічні умови</w:t>
            </w:r>
            <w:r w:rsidR="00082F8E">
              <w:rPr>
                <w:rFonts w:ascii="Times New Roman" w:hAnsi="Times New Roman"/>
                <w:sz w:val="24"/>
                <w:szCs w:val="24"/>
              </w:rPr>
              <w:t xml:space="preserve">; </w:t>
            </w:r>
            <w:r w:rsidR="00082F8E" w:rsidRPr="00082F8E">
              <w:rPr>
                <w:rFonts w:ascii="Times New Roman" w:hAnsi="Times New Roman"/>
                <w:sz w:val="24"/>
                <w:szCs w:val="24"/>
              </w:rPr>
              <w:t>ДСТУ 7033:2009 Буряк столовий свіжий. Технічні умови</w:t>
            </w:r>
            <w:r w:rsidR="00082F8E">
              <w:rPr>
                <w:rFonts w:ascii="Times New Roman" w:hAnsi="Times New Roman"/>
                <w:sz w:val="24"/>
                <w:szCs w:val="24"/>
              </w:rPr>
              <w:t xml:space="preserve">; </w:t>
            </w:r>
            <w:r w:rsidR="00082F8E" w:rsidRPr="00082F8E">
              <w:rPr>
                <w:rFonts w:ascii="Times New Roman" w:hAnsi="Times New Roman"/>
                <w:sz w:val="24"/>
                <w:szCs w:val="24"/>
              </w:rPr>
              <w:t>ДСТУ 7035:2009 Морква свіжа. Технічні умови</w:t>
            </w:r>
            <w:r w:rsidR="00082F8E">
              <w:rPr>
                <w:rFonts w:ascii="Times New Roman" w:hAnsi="Times New Roman"/>
                <w:sz w:val="24"/>
                <w:szCs w:val="24"/>
              </w:rPr>
              <w:t xml:space="preserve">; </w:t>
            </w:r>
            <w:r w:rsidR="00082F8E" w:rsidRPr="00082F8E">
              <w:rPr>
                <w:rFonts w:ascii="Times New Roman" w:hAnsi="Times New Roman"/>
                <w:sz w:val="24"/>
                <w:szCs w:val="24"/>
              </w:rPr>
              <w:t>ДСТУ 3234-95 Цибуля ріпчаста свіжа. Технічні умови</w:t>
            </w:r>
            <w:r w:rsidRPr="00797924">
              <w:rPr>
                <w:rFonts w:ascii="Times New Roman" w:hAnsi="Times New Roman"/>
                <w:sz w:val="24"/>
                <w:szCs w:val="24"/>
              </w:rPr>
              <w:t>);</w:t>
            </w:r>
          </w:p>
          <w:p w:rsidR="008A19FE" w:rsidRPr="005D4B1A" w:rsidRDefault="004555ED" w:rsidP="00134650">
            <w:pPr>
              <w:pStyle w:val="ac"/>
              <w:numPr>
                <w:ilvl w:val="0"/>
                <w:numId w:val="8"/>
              </w:numPr>
              <w:spacing w:before="6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rsidTr="006F2221">
        <w:tc>
          <w:tcPr>
            <w:tcW w:w="591" w:type="dxa"/>
            <w:shd w:val="clear" w:color="auto" w:fill="auto"/>
          </w:tcPr>
          <w:p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rsidR="00FB480F" w:rsidRPr="00B22825" w:rsidRDefault="00FB480F"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 xml:space="preserve">Обґрунтування </w:t>
            </w:r>
            <w:r w:rsidR="00901DFD" w:rsidRPr="00B22825">
              <w:rPr>
                <w:rFonts w:ascii="Times New Roman" w:eastAsia="Times New Roman" w:hAnsi="Times New Roman"/>
                <w:b/>
                <w:sz w:val="24"/>
                <w:szCs w:val="24"/>
                <w:lang w:eastAsia="ru-RU"/>
              </w:rPr>
              <w:t>розміру бюджетного призначення</w:t>
            </w:r>
          </w:p>
        </w:tc>
        <w:tc>
          <w:tcPr>
            <w:tcW w:w="7087" w:type="dxa"/>
            <w:shd w:val="clear" w:color="auto" w:fill="auto"/>
            <w:vAlign w:val="center"/>
          </w:tcPr>
          <w:p w:rsidR="006F2221" w:rsidRPr="006F2221" w:rsidRDefault="00047069" w:rsidP="00082F8E">
            <w:pPr>
              <w:pStyle w:val="ac"/>
              <w:spacing w:before="120" w:after="120"/>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 xml:space="preserve">Закупівля </w:t>
            </w:r>
            <w:r w:rsidR="00082F8E" w:rsidRPr="00082F8E">
              <w:rPr>
                <w:rFonts w:ascii="Times New Roman" w:hAnsi="Times New Roman"/>
                <w:color w:val="000000"/>
                <w:sz w:val="24"/>
                <w:szCs w:val="24"/>
                <w:shd w:val="clear" w:color="auto" w:fill="FFFFFF"/>
              </w:rPr>
              <w:t>Овочі, ДК 021:2015:03220000-9 Овочі, фрукти та горіхи</w:t>
            </w:r>
            <w:r>
              <w:rPr>
                <w:rFonts w:ascii="Times New Roman" w:hAnsi="Times New Roman"/>
                <w:color w:val="000000"/>
                <w:sz w:val="24"/>
                <w:szCs w:val="24"/>
                <w:shd w:val="clear" w:color="auto" w:fill="FFFFFF"/>
              </w:rPr>
              <w:t>,</w:t>
            </w:r>
            <w:r w:rsidRPr="00047069">
              <w:rPr>
                <w:rFonts w:ascii="Times New Roman" w:hAnsi="Times New Roman"/>
                <w:color w:val="000000"/>
                <w:sz w:val="24"/>
                <w:szCs w:val="24"/>
                <w:shd w:val="clear" w:color="auto" w:fill="FFFFFF"/>
              </w:rPr>
              <w:t xml:space="preserve"> здійснюється в межах запланованих видатків Державної установи «Територіальне медичне об’єднання Міністерства внутрішніх справ України по Миколаївській області» на 202</w:t>
            </w:r>
            <w:r w:rsidR="00940AAF">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 відповідно до обсягів бюджетних асигнувань, визначених Законом України про Державний бюджет</w:t>
            </w:r>
            <w:r w:rsidR="002F14CC">
              <w:rPr>
                <w:rFonts w:ascii="Times New Roman" w:hAnsi="Times New Roman"/>
                <w:color w:val="000000"/>
                <w:sz w:val="24"/>
                <w:szCs w:val="24"/>
                <w:shd w:val="clear" w:color="auto" w:fill="FFFFFF"/>
              </w:rPr>
              <w:t>, на відповідний бюджетний період</w:t>
            </w:r>
            <w:r w:rsidRPr="00047069">
              <w:rPr>
                <w:rFonts w:ascii="Times New Roman" w:hAnsi="Times New Roman"/>
                <w:color w:val="000000"/>
                <w:sz w:val="24"/>
                <w:szCs w:val="24"/>
                <w:shd w:val="clear" w:color="auto" w:fill="FFFFFF"/>
              </w:rPr>
              <w:t>.</w:t>
            </w:r>
          </w:p>
        </w:tc>
      </w:tr>
      <w:tr w:rsidR="00047069" w:rsidRPr="00B22825" w:rsidTr="006F2221">
        <w:tc>
          <w:tcPr>
            <w:tcW w:w="591" w:type="dxa"/>
            <w:shd w:val="clear" w:color="auto" w:fill="auto"/>
          </w:tcPr>
          <w:p w:rsidR="00047069" w:rsidRPr="00047069" w:rsidRDefault="00047069" w:rsidP="006F2221">
            <w:pPr>
              <w:pStyle w:val="ac"/>
              <w:spacing w:before="120" w:after="120"/>
              <w:jc w:val="center"/>
              <w:rPr>
                <w:rFonts w:ascii="Times New Roman" w:hAnsi="Times New Roman"/>
                <w:sz w:val="24"/>
                <w:szCs w:val="24"/>
                <w:lang w:val="en-US"/>
              </w:rPr>
            </w:pPr>
            <w:r>
              <w:rPr>
                <w:rFonts w:ascii="Times New Roman" w:hAnsi="Times New Roman"/>
                <w:sz w:val="24"/>
                <w:szCs w:val="24"/>
                <w:lang w:val="en-US"/>
              </w:rPr>
              <w:t>7</w:t>
            </w:r>
          </w:p>
        </w:tc>
        <w:tc>
          <w:tcPr>
            <w:tcW w:w="2528" w:type="dxa"/>
            <w:shd w:val="clear" w:color="auto" w:fill="auto"/>
          </w:tcPr>
          <w:p w:rsidR="00047069" w:rsidRPr="00B22825" w:rsidRDefault="00047069"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rsidR="002F14CC" w:rsidRDefault="00047069" w:rsidP="00797924">
            <w:pPr>
              <w:pStyle w:val="ac"/>
              <w:spacing w:before="1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Закупівля </w:t>
            </w:r>
            <w:r w:rsidR="00082F8E" w:rsidRPr="00082F8E">
              <w:rPr>
                <w:rFonts w:ascii="Times New Roman" w:hAnsi="Times New Roman"/>
                <w:color w:val="000000"/>
                <w:sz w:val="24"/>
                <w:szCs w:val="24"/>
                <w:shd w:val="clear" w:color="auto" w:fill="FFFFFF"/>
              </w:rPr>
              <w:t>Овочі, ДК 021:2015:03220000-9 Овочі, фрукти та горіхи</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проводиться в межах передбачених видатків Державної установи «Територіальне медичне об’єднання Міністерства внутрішніх справ України по Миколаївській області» на 202</w:t>
            </w:r>
            <w:r w:rsidR="00940AAF">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рікдля забезпечення харчування хворих,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бат</w:t>
            </w:r>
            <w:r w:rsidR="002F14CC">
              <w:rPr>
                <w:rFonts w:ascii="Times New Roman" w:hAnsi="Times New Roman"/>
                <w:color w:val="000000"/>
                <w:sz w:val="24"/>
                <w:szCs w:val="24"/>
                <w:shd w:val="clear" w:color="auto" w:fill="FFFFFF"/>
              </w:rPr>
              <w:t>альйонах, ротах, загонах тощо).</w:t>
            </w:r>
          </w:p>
          <w:p w:rsidR="00047069" w:rsidRPr="00B22825" w:rsidRDefault="00047069" w:rsidP="00940AAF">
            <w:pPr>
              <w:pStyle w:val="ac"/>
              <w:spacing w:after="60"/>
              <w:jc w:val="both"/>
              <w:rPr>
                <w:rFonts w:ascii="Times New Roman" w:hAnsi="Times New Roman"/>
                <w:color w:val="000000"/>
                <w:sz w:val="24"/>
                <w:szCs w:val="24"/>
              </w:rPr>
            </w:pPr>
            <w:r w:rsidRPr="00047069">
              <w:rPr>
                <w:rFonts w:ascii="Times New Roman" w:hAnsi="Times New Roman"/>
                <w:color w:val="000000"/>
                <w:sz w:val="24"/>
                <w:szCs w:val="24"/>
              </w:rPr>
              <w:t xml:space="preserve">Очікувана вартість визначена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w:t>
            </w:r>
            <w:r w:rsidRPr="00047069">
              <w:rPr>
                <w:rFonts w:ascii="Times New Roman" w:hAnsi="Times New Roman"/>
                <w:color w:val="000000"/>
                <w:sz w:val="24"/>
                <w:szCs w:val="24"/>
              </w:rPr>
              <w:lastRenderedPageBreak/>
              <w:t>(зі змінами)</w:t>
            </w:r>
            <w:r w:rsidR="002F14CC">
              <w:rPr>
                <w:rFonts w:ascii="Times New Roman" w:hAnsi="Times New Roman"/>
                <w:color w:val="000000"/>
                <w:sz w:val="24"/>
                <w:szCs w:val="24"/>
              </w:rPr>
              <w:t>,</w:t>
            </w:r>
            <w:r w:rsidRPr="00047069">
              <w:rPr>
                <w:rFonts w:ascii="Times New Roman" w:hAnsi="Times New Roman"/>
                <w:color w:val="000000"/>
                <w:sz w:val="24"/>
                <w:szCs w:val="24"/>
                <w:shd w:val="clear" w:color="auto" w:fill="FFFFFF"/>
              </w:rPr>
              <w:t xml:space="preserve">методом порівняння ринкових цін на підставі даних ринку, а саме отриманих цінових пропозицій від учасників ринку. Очікувана вартість визначена як середньоарифметичне значення масиву отриманих даних та складає </w:t>
            </w:r>
            <w:r w:rsidR="00082F8E" w:rsidRPr="00082F8E">
              <w:rPr>
                <w:rFonts w:ascii="Times New Roman" w:hAnsi="Times New Roman"/>
                <w:color w:val="000000"/>
                <w:sz w:val="24"/>
                <w:szCs w:val="24"/>
                <w:shd w:val="clear" w:color="auto" w:fill="FFFFFF"/>
              </w:rPr>
              <w:t>128 870,00</w:t>
            </w:r>
            <w:r w:rsidRPr="00047069">
              <w:rPr>
                <w:rFonts w:ascii="Times New Roman" w:hAnsi="Times New Roman"/>
                <w:color w:val="000000"/>
                <w:sz w:val="24"/>
                <w:szCs w:val="24"/>
                <w:shd w:val="clear" w:color="auto" w:fill="FFFFFF"/>
              </w:rPr>
              <w:t xml:space="preserve"> грн.</w:t>
            </w:r>
            <w:r>
              <w:rPr>
                <w:rFonts w:ascii="Times New Roman" w:hAnsi="Times New Roman"/>
                <w:color w:val="000000"/>
                <w:sz w:val="24"/>
                <w:szCs w:val="24"/>
                <w:shd w:val="clear" w:color="auto" w:fill="FFFFFF"/>
              </w:rPr>
              <w:t xml:space="preserve"> з ПДВ.</w:t>
            </w:r>
          </w:p>
        </w:tc>
      </w:tr>
    </w:tbl>
    <w:p w:rsidR="00F65AF4" w:rsidRPr="00B22825" w:rsidRDefault="00F65AF4" w:rsidP="009C582E">
      <w:pPr>
        <w:pStyle w:val="ac"/>
        <w:jc w:val="both"/>
        <w:rPr>
          <w:rFonts w:ascii="Times New Roman" w:hAnsi="Times New Roman"/>
          <w:sz w:val="24"/>
          <w:szCs w:val="24"/>
        </w:rPr>
      </w:pPr>
    </w:p>
    <w:sectPr w:rsidR="00F65AF4" w:rsidRPr="00B22825" w:rsidSect="009C582E">
      <w:pgSz w:w="11906" w:h="16838"/>
      <w:pgMar w:top="567"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A1CEE"/>
    <w:rsid w:val="00003570"/>
    <w:rsid w:val="000062C4"/>
    <w:rsid w:val="00016F3C"/>
    <w:rsid w:val="000207B3"/>
    <w:rsid w:val="00023C10"/>
    <w:rsid w:val="00032D5F"/>
    <w:rsid w:val="00047069"/>
    <w:rsid w:val="000471DB"/>
    <w:rsid w:val="00054FF7"/>
    <w:rsid w:val="0005622D"/>
    <w:rsid w:val="00073E12"/>
    <w:rsid w:val="00081284"/>
    <w:rsid w:val="00082F8E"/>
    <w:rsid w:val="00094C95"/>
    <w:rsid w:val="00095F42"/>
    <w:rsid w:val="000B0FDC"/>
    <w:rsid w:val="000B283C"/>
    <w:rsid w:val="000C4F4F"/>
    <w:rsid w:val="000D2B32"/>
    <w:rsid w:val="000F137B"/>
    <w:rsid w:val="000F15CA"/>
    <w:rsid w:val="0012161C"/>
    <w:rsid w:val="0012201E"/>
    <w:rsid w:val="00125D20"/>
    <w:rsid w:val="00134650"/>
    <w:rsid w:val="00134D11"/>
    <w:rsid w:val="00145218"/>
    <w:rsid w:val="001758A4"/>
    <w:rsid w:val="00175D5D"/>
    <w:rsid w:val="00185099"/>
    <w:rsid w:val="00192265"/>
    <w:rsid w:val="001937E8"/>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916F6"/>
    <w:rsid w:val="002A32B1"/>
    <w:rsid w:val="002B0D61"/>
    <w:rsid w:val="002C200B"/>
    <w:rsid w:val="002D1CBD"/>
    <w:rsid w:val="002F14CC"/>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213D2"/>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51B23"/>
    <w:rsid w:val="00762587"/>
    <w:rsid w:val="007927AB"/>
    <w:rsid w:val="007969BD"/>
    <w:rsid w:val="00797924"/>
    <w:rsid w:val="007A541B"/>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40AAF"/>
    <w:rsid w:val="00951133"/>
    <w:rsid w:val="00954F32"/>
    <w:rsid w:val="00956A2B"/>
    <w:rsid w:val="00961F21"/>
    <w:rsid w:val="009809DF"/>
    <w:rsid w:val="0098218B"/>
    <w:rsid w:val="00996791"/>
    <w:rsid w:val="00997537"/>
    <w:rsid w:val="009A0E8B"/>
    <w:rsid w:val="009B18FA"/>
    <w:rsid w:val="009C10AD"/>
    <w:rsid w:val="009C582E"/>
    <w:rsid w:val="009C7827"/>
    <w:rsid w:val="009E4CDB"/>
    <w:rsid w:val="00A01CDF"/>
    <w:rsid w:val="00A03BB9"/>
    <w:rsid w:val="00A10622"/>
    <w:rsid w:val="00A13268"/>
    <w:rsid w:val="00A24147"/>
    <w:rsid w:val="00A52734"/>
    <w:rsid w:val="00A536EB"/>
    <w:rsid w:val="00A63530"/>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509B1"/>
    <w:rsid w:val="00C71D0C"/>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0A7"/>
    <w:rsid w:val="00E00896"/>
    <w:rsid w:val="00E0632B"/>
    <w:rsid w:val="00E202AF"/>
    <w:rsid w:val="00E212B3"/>
    <w:rsid w:val="00E22536"/>
    <w:rsid w:val="00E37D4F"/>
    <w:rsid w:val="00E41747"/>
    <w:rsid w:val="00E507CD"/>
    <w:rsid w:val="00E95AEE"/>
    <w:rsid w:val="00EA3F85"/>
    <w:rsid w:val="00EA56A9"/>
    <w:rsid w:val="00EA589C"/>
    <w:rsid w:val="00EA7985"/>
    <w:rsid w:val="00EB1CE8"/>
    <w:rsid w:val="00EC5295"/>
    <w:rsid w:val="00ED12F7"/>
    <w:rsid w:val="00ED58A0"/>
    <w:rsid w:val="00F112A2"/>
    <w:rsid w:val="00F341F4"/>
    <w:rsid w:val="00F65AF4"/>
    <w:rsid w:val="00F732CC"/>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5AF4F-4C6C-4BAF-BB61-2A487A88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458</Words>
  <Characters>2613</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БОЛЬНИЦА УВД 56</cp:lastModifiedBy>
  <cp:revision>28</cp:revision>
  <cp:lastPrinted>2022-11-17T12:11:00Z</cp:lastPrinted>
  <dcterms:created xsi:type="dcterms:W3CDTF">2022-11-21T10:28:00Z</dcterms:created>
  <dcterms:modified xsi:type="dcterms:W3CDTF">2024-02-13T09:51:00Z</dcterms:modified>
</cp:coreProperties>
</file>