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0A2D06BF" w14:textId="77777777" w:rsidR="00C6099D" w:rsidRPr="00C6099D" w:rsidRDefault="00C6099D" w:rsidP="00C6099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Електрокардіограф 12-ти канальний</w:t>
            </w:r>
          </w:p>
          <w:p w14:paraId="7C688727" w14:textId="77777777" w:rsidR="00C6099D" w:rsidRPr="00C6099D" w:rsidRDefault="00C6099D" w:rsidP="00C6099D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(НК 024:2023:16231 Професійний багатоканальний електрокардіограф;</w:t>
            </w:r>
          </w:p>
          <w:p w14:paraId="5115E518" w14:textId="77777777" w:rsidR="00C6099D" w:rsidRPr="00C6099D" w:rsidRDefault="00C6099D" w:rsidP="00C6099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Реєстратор добової ЕКГ за Холтером з програмним забезпеченням</w:t>
            </w:r>
          </w:p>
          <w:p w14:paraId="5002A25C" w14:textId="77777777" w:rsidR="00C6099D" w:rsidRPr="00C6099D" w:rsidRDefault="00C6099D" w:rsidP="00C6099D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(НК 024:2023:35162 Реєстратор амбулаторний для тривалого електрокардіографічного моніторингу</w:t>
            </w:r>
          </w:p>
          <w:p w14:paraId="2677E6F8" w14:textId="101B78B2" w:rsidR="00FB480F" w:rsidRPr="005D4B1A" w:rsidRDefault="00C6099D" w:rsidP="00C6099D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021:2015:33120000-7 Системи реєстрації медичної інформації та дослідне обладнання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38A0A81E" w:rsidR="00FB480F" w:rsidRPr="005D4B1A" w:rsidRDefault="00F4017D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4017D">
              <w:rPr>
                <w:rFonts w:ascii="Times New Roman" w:hAnsi="Times New Roman"/>
                <w:sz w:val="24"/>
                <w:szCs w:val="24"/>
              </w:rPr>
              <w:t>UA-2023-09-26-001867-a</w:t>
            </w:r>
            <w:bookmarkStart w:id="1" w:name="_GoBack"/>
            <w:bookmarkEnd w:id="1"/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0574AEC9" w:rsidR="008A19FE" w:rsidRPr="005D4B1A" w:rsidRDefault="00BF7BE0" w:rsidP="00C6099D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предмета закупівлі</w:t>
            </w:r>
            <w:r w:rsidR="0026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99D" w:rsidRPr="00C6099D">
              <w:rPr>
                <w:rFonts w:ascii="Times New Roman" w:hAnsi="Times New Roman"/>
                <w:sz w:val="24"/>
                <w:szCs w:val="24"/>
              </w:rPr>
              <w:t>Електрокардіограф 12-ти канальний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99D" w:rsidRPr="00C6099D">
              <w:rPr>
                <w:rFonts w:ascii="Times New Roman" w:hAnsi="Times New Roman"/>
                <w:sz w:val="24"/>
                <w:szCs w:val="24"/>
              </w:rPr>
              <w:t>(НК 024:2023:16231 Професійний багатоканальний електрокардіограф;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99D" w:rsidRPr="00C6099D">
              <w:rPr>
                <w:rFonts w:ascii="Times New Roman" w:hAnsi="Times New Roman"/>
                <w:sz w:val="24"/>
                <w:szCs w:val="24"/>
              </w:rPr>
              <w:t>Реєстратор добової ЕКГ за Холтером з програмним забезпеченням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99D" w:rsidRPr="00C6099D">
              <w:rPr>
                <w:rFonts w:ascii="Times New Roman" w:hAnsi="Times New Roman"/>
                <w:sz w:val="24"/>
                <w:szCs w:val="24"/>
              </w:rPr>
              <w:t>(НК 024:2023:35162 Реєстратор амбулаторний для тривалого електрокардіографічного моніторингу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099D" w:rsidRPr="00C6099D">
              <w:rPr>
                <w:rFonts w:ascii="Times New Roman" w:hAnsi="Times New Roman"/>
                <w:sz w:val="24"/>
                <w:szCs w:val="24"/>
              </w:rPr>
              <w:t>ДК 021:2015:33120000-7 Системи реєстрації медичної інформації та дослідне обладнання</w:t>
            </w:r>
            <w:r w:rsidR="00261EAB">
              <w:rPr>
                <w:rFonts w:ascii="Times New Roman" w:hAnsi="Times New Roman"/>
                <w:sz w:val="24"/>
                <w:szCs w:val="24"/>
              </w:rPr>
              <w:t>,</w:t>
            </w:r>
            <w:r w:rsidRPr="00BF7BE0">
              <w:rPr>
                <w:rFonts w:ascii="Times New Roman" w:hAnsi="Times New Roman"/>
                <w:sz w:val="24"/>
                <w:szCs w:val="24"/>
              </w:rPr>
              <w:t xml:space="preserve">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замовника </w:t>
            </w:r>
            <w:r w:rsidR="00AA31AE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оснащення кабінету функціональної діагностики кардіологічним обладнанням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з урахуванням вимог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>Технічн</w:t>
            </w:r>
            <w:r w:rsidR="0002780D">
              <w:rPr>
                <w:rFonts w:ascii="Times New Roman" w:hAnsi="Times New Roman"/>
                <w:sz w:val="24"/>
                <w:szCs w:val="24"/>
              </w:rPr>
              <w:t>ого регламенту щодо медичних виробив</w:t>
            </w:r>
            <w:r w:rsidR="00C6099D">
              <w:rPr>
                <w:rFonts w:ascii="Times New Roman" w:hAnsi="Times New Roman"/>
                <w:sz w:val="24"/>
                <w:szCs w:val="24"/>
              </w:rPr>
              <w:t>»</w:t>
            </w:r>
            <w:r w:rsidR="0002780D">
              <w:rPr>
                <w:rFonts w:ascii="Times New Roman" w:hAnsi="Times New Roman"/>
                <w:sz w:val="24"/>
                <w:szCs w:val="24"/>
              </w:rPr>
              <w:t>, затвердженого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02780D">
              <w:rPr>
                <w:rFonts w:ascii="Times New Roman" w:hAnsi="Times New Roman"/>
                <w:sz w:val="24"/>
                <w:szCs w:val="24"/>
              </w:rPr>
              <w:t>ою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 xml:space="preserve"> Кабінету Мiнiстрiв України № 753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0C9EEE2F" w:rsidR="00FB480F" w:rsidRPr="00B22825" w:rsidRDefault="00FB480F" w:rsidP="00261EAB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CC1657" w14:textId="04567D84" w:rsidR="00F41031" w:rsidRPr="006F2221" w:rsidRDefault="00F41031" w:rsidP="00F41031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акупівля </w:t>
            </w:r>
            <w:r w:rsidR="00C6099D" w:rsidRPr="00C60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Електрокардіограф 12-ти канальний (НК 024:2023:16231 Професійний багатоканальний електрокардіограф; Реєстратор добової ЕКГ за Холтером з програмним забезпеченням (НК 024:2023:35162 Реєстратор амбулаторний для тривалого електрокардіографічного моніторингу, ДК 021:2015:33120000-7 Системи реєстрації медичної інформації та дослідне обладнання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здійснюється в межах запланованих видатків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«Територіальне медичне об’єднання Міністерства внутрішніх справ України по Миколаївській області»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рік, відповідно до обсягів бюджетних асигнувань, визначених Законом України про державний бюджет</w:t>
            </w:r>
            <w:r w:rsidR="00584C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відповідний бюджетний період.</w:t>
            </w:r>
          </w:p>
        </w:tc>
      </w:tr>
      <w:tr w:rsidR="00261EAB" w:rsidRPr="00B22825" w14:paraId="40A372E0" w14:textId="77777777" w:rsidTr="006F2221">
        <w:tc>
          <w:tcPr>
            <w:tcW w:w="591" w:type="dxa"/>
            <w:shd w:val="clear" w:color="auto" w:fill="auto"/>
          </w:tcPr>
          <w:p w14:paraId="308F1281" w14:textId="77777777" w:rsidR="00261EAB" w:rsidRDefault="00261EAB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7BC59E40" w14:textId="4E076448" w:rsidR="00261EAB" w:rsidRPr="00B22825" w:rsidRDefault="00261EAB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закупівлі, розміру бюджетного </w:t>
            </w:r>
            <w:r w:rsidRPr="00261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54F0B6" w14:textId="05F092C1" w:rsidR="00261EAB" w:rsidRPr="00F41031" w:rsidRDefault="00261EAB" w:rsidP="00B010C0">
            <w:pPr>
              <w:pStyle w:val="ac"/>
              <w:spacing w:before="12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Закупівля </w:t>
            </w:r>
            <w:r w:rsidR="00C6099D" w:rsidRPr="00C60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Електрокардіограф 12-ти канальний (НК 024:2023:16231 Професійний багатоканальний електрокардіограф; Реєстратор добової ЕКГ за Холтером з програмним забезпеченням (НК 024:2023:35162 Реєстратор амбулаторний для тривалого </w:t>
            </w:r>
            <w:r w:rsidR="00C6099D" w:rsidRPr="00C60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електрокардіографічного моніторингу, ДК 021:2015:33120000-7 Системи реєстрації медичної інформації та дослідне обладнання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проводиться в межах передбачених видатків державної установи «Територіальне медичне об’єднання Міністерства внутрішніх справ України по Миколаївській області» на 2023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пропозицій від учасників ринку. Очікувана вартість визначена 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 середньоарифметичне значення масиву отриманих даних та складає </w:t>
            </w:r>
            <w:r w:rsidR="00B01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387233,00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грн.</w:t>
            </w:r>
          </w:p>
        </w:tc>
      </w:tr>
    </w:tbl>
    <w:p w14:paraId="56150DBA" w14:textId="4B32114F" w:rsidR="00F65AF4" w:rsidRPr="00B22825" w:rsidRDefault="00F65AF4" w:rsidP="00B73715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B73715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E5147"/>
    <w:multiLevelType w:val="hybridMultilevel"/>
    <w:tmpl w:val="B2E6C448"/>
    <w:lvl w:ilvl="0" w:tplc="E9A28A8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2780D"/>
    <w:rsid w:val="00032D5F"/>
    <w:rsid w:val="000471DB"/>
    <w:rsid w:val="00054FF7"/>
    <w:rsid w:val="00073E12"/>
    <w:rsid w:val="00081284"/>
    <w:rsid w:val="0008405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61EAB"/>
    <w:rsid w:val="00282415"/>
    <w:rsid w:val="0028630E"/>
    <w:rsid w:val="002916F6"/>
    <w:rsid w:val="002A32B1"/>
    <w:rsid w:val="002B0D61"/>
    <w:rsid w:val="002C200B"/>
    <w:rsid w:val="002D1CBD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84C3C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3FFF"/>
    <w:rsid w:val="006F4C4F"/>
    <w:rsid w:val="007022C3"/>
    <w:rsid w:val="00705D58"/>
    <w:rsid w:val="007236EE"/>
    <w:rsid w:val="0072441C"/>
    <w:rsid w:val="007354BF"/>
    <w:rsid w:val="00736A3B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9F44BB"/>
    <w:rsid w:val="00A01CDF"/>
    <w:rsid w:val="00A03BB9"/>
    <w:rsid w:val="00A10622"/>
    <w:rsid w:val="00A13268"/>
    <w:rsid w:val="00A24147"/>
    <w:rsid w:val="00A52734"/>
    <w:rsid w:val="00A536EB"/>
    <w:rsid w:val="00A70683"/>
    <w:rsid w:val="00A90DF4"/>
    <w:rsid w:val="00A95B58"/>
    <w:rsid w:val="00AA31AE"/>
    <w:rsid w:val="00AC31D2"/>
    <w:rsid w:val="00AC7E19"/>
    <w:rsid w:val="00AE08AF"/>
    <w:rsid w:val="00AF119C"/>
    <w:rsid w:val="00AF37E4"/>
    <w:rsid w:val="00B010C0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6099D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4017D"/>
    <w:rsid w:val="00F41031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0CB1-D83E-4BAF-A364-1F628055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24</cp:revision>
  <cp:lastPrinted>2022-11-17T12:11:00Z</cp:lastPrinted>
  <dcterms:created xsi:type="dcterms:W3CDTF">2022-11-21T10:28:00Z</dcterms:created>
  <dcterms:modified xsi:type="dcterms:W3CDTF">2023-09-27T09:15:00Z</dcterms:modified>
</cp:coreProperties>
</file>