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3EEA58BA" w14:textId="77777777" w:rsidR="00D21C45" w:rsidRDefault="00D21C45" w:rsidP="00D21C45">
            <w:pPr>
              <w:pStyle w:val="ac"/>
              <w:spacing w:before="60" w:after="60"/>
              <w:jc w:val="both"/>
              <w:rPr>
                <w:rFonts w:ascii="Times New Roman" w:hAnsi="Times New Roman"/>
                <w:sz w:val="24"/>
                <w:szCs w:val="24"/>
              </w:rPr>
            </w:pPr>
            <w:r w:rsidRPr="00D21C45">
              <w:rPr>
                <w:rFonts w:ascii="Times New Roman" w:hAnsi="Times New Roman"/>
                <w:sz w:val="24"/>
                <w:szCs w:val="24"/>
              </w:rPr>
              <w:t>Риба свіжоморожена хек</w:t>
            </w:r>
          </w:p>
          <w:p w14:paraId="2677E6F8" w14:textId="088691E3" w:rsidR="00FB480F" w:rsidRPr="005D4B1A" w:rsidRDefault="00D21C45" w:rsidP="00D21C45">
            <w:pPr>
              <w:pStyle w:val="ac"/>
              <w:spacing w:after="120"/>
              <w:jc w:val="both"/>
              <w:rPr>
                <w:rFonts w:ascii="Times New Roman" w:hAnsi="Times New Roman"/>
                <w:sz w:val="24"/>
                <w:szCs w:val="24"/>
              </w:rPr>
            </w:pPr>
            <w:r w:rsidRPr="00D21C45">
              <w:rPr>
                <w:rFonts w:ascii="Times New Roman" w:hAnsi="Times New Roman"/>
                <w:sz w:val="24"/>
                <w:szCs w:val="24"/>
              </w:rPr>
              <w:t>ДК 021:2015:15220000-6 Риба, рибне філе та інше м’ясо риби морожені</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2B24331F" w:rsidR="00FB480F" w:rsidRPr="005D4B1A" w:rsidRDefault="009F10D4" w:rsidP="00FF2D60">
            <w:pPr>
              <w:pStyle w:val="ac"/>
              <w:spacing w:before="120" w:after="120"/>
              <w:rPr>
                <w:rFonts w:ascii="Times New Roman" w:hAnsi="Times New Roman"/>
                <w:sz w:val="24"/>
                <w:szCs w:val="24"/>
              </w:rPr>
            </w:pPr>
            <w:r w:rsidRPr="009F10D4">
              <w:rPr>
                <w:rFonts w:ascii="Times New Roman" w:hAnsi="Times New Roman"/>
                <w:sz w:val="24"/>
                <w:szCs w:val="24"/>
              </w:rPr>
              <w:t>UA-2024-01-15-012271-a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661DBC81" w14:textId="77777777" w:rsidR="00D21C45" w:rsidRPr="00D21C45" w:rsidRDefault="00D21C45" w:rsidP="00D21C45">
            <w:pPr>
              <w:pStyle w:val="ac"/>
              <w:numPr>
                <w:ilvl w:val="0"/>
                <w:numId w:val="8"/>
              </w:numPr>
              <w:spacing w:before="60" w:after="60"/>
              <w:ind w:left="453" w:hanging="357"/>
              <w:jc w:val="both"/>
              <w:rPr>
                <w:rFonts w:ascii="Times New Roman" w:hAnsi="Times New Roman"/>
                <w:sz w:val="24"/>
                <w:szCs w:val="24"/>
              </w:rPr>
            </w:pPr>
            <w:r w:rsidRPr="00D21C45">
              <w:rPr>
                <w:rFonts w:ascii="Times New Roman" w:hAnsi="Times New Roman"/>
                <w:sz w:val="24"/>
                <w:szCs w:val="24"/>
              </w:rPr>
              <w:t>нормативних документів у сфері стандартизації (в тому числі, ДСТУ 4378:2005 «Риба океанічного промислу заморожена», ДСТУ 4868:2007 «Риба заморожена технічні умови»);</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3CC69D7C" w:rsidR="006F2221" w:rsidRPr="006F2221" w:rsidRDefault="00047069" w:rsidP="007B038F">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00D21C45" w:rsidRPr="00D21C45">
              <w:rPr>
                <w:rFonts w:ascii="Times New Roman" w:hAnsi="Times New Roman"/>
                <w:color w:val="000000"/>
                <w:sz w:val="24"/>
                <w:szCs w:val="24"/>
                <w:shd w:val="clear" w:color="auto" w:fill="FFFFFF"/>
              </w:rPr>
              <w:t>Риба свіжоморожена хек</w:t>
            </w:r>
            <w:r w:rsidR="00D21C45">
              <w:rPr>
                <w:rFonts w:ascii="Times New Roman" w:hAnsi="Times New Roman"/>
                <w:color w:val="000000"/>
                <w:sz w:val="24"/>
                <w:szCs w:val="24"/>
                <w:shd w:val="clear" w:color="auto" w:fill="FFFFFF"/>
              </w:rPr>
              <w:t xml:space="preserve">, </w:t>
            </w:r>
            <w:r w:rsidR="00D21C45" w:rsidRPr="00D21C45">
              <w:rPr>
                <w:rFonts w:ascii="Times New Roman" w:hAnsi="Times New Roman"/>
                <w:color w:val="000000"/>
                <w:sz w:val="24"/>
                <w:szCs w:val="24"/>
                <w:shd w:val="clear" w:color="auto" w:fill="FFFFFF"/>
              </w:rPr>
              <w:t>ДК 021:2015:15220000-6 Риба, рибне філе та інше м’ясо риби морожені</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w:t>
            </w:r>
            <w:r w:rsidR="007B038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1B1EA448" w:rsidR="002F14CC" w:rsidRDefault="00047069" w:rsidP="00D21C45">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00D21C45" w:rsidRPr="00D21C45">
              <w:rPr>
                <w:rFonts w:ascii="Times New Roman" w:hAnsi="Times New Roman"/>
                <w:color w:val="000000"/>
                <w:sz w:val="24"/>
                <w:szCs w:val="24"/>
                <w:shd w:val="clear" w:color="auto" w:fill="FFFFFF"/>
              </w:rPr>
              <w:t>Риба свіжоморожена хек</w:t>
            </w:r>
            <w:r w:rsidR="00D21C45">
              <w:rPr>
                <w:rFonts w:ascii="Times New Roman" w:hAnsi="Times New Roman"/>
                <w:color w:val="000000"/>
                <w:sz w:val="24"/>
                <w:szCs w:val="24"/>
                <w:shd w:val="clear" w:color="auto" w:fill="FFFFFF"/>
              </w:rPr>
              <w:t xml:space="preserve">, </w:t>
            </w:r>
            <w:r w:rsidR="00D21C45" w:rsidRPr="00D21C45">
              <w:rPr>
                <w:rFonts w:ascii="Times New Roman" w:hAnsi="Times New Roman"/>
                <w:color w:val="000000"/>
                <w:sz w:val="24"/>
                <w:szCs w:val="24"/>
                <w:shd w:val="clear" w:color="auto" w:fill="FFFFFF"/>
              </w:rPr>
              <w:t>ДК 021:2015:15220000-6 Риба, рибне філе та інше м’ясо риби морожені</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w:t>
            </w:r>
            <w:r w:rsidR="007B038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53DCC68C" w:rsidR="00047069" w:rsidRPr="00B22825" w:rsidRDefault="00047069" w:rsidP="007B038F">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002F14CC">
              <w:rPr>
                <w:rFonts w:ascii="Times New Roman" w:hAnsi="Times New Roman"/>
                <w:color w:val="000000"/>
                <w:sz w:val="24"/>
                <w:szCs w:val="24"/>
              </w:rPr>
              <w:t>,</w:t>
            </w:r>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w:t>
            </w:r>
            <w:r w:rsidRPr="00047069">
              <w:rPr>
                <w:rFonts w:ascii="Times New Roman" w:hAnsi="Times New Roman"/>
                <w:color w:val="000000"/>
                <w:sz w:val="24"/>
                <w:szCs w:val="24"/>
                <w:shd w:val="clear" w:color="auto" w:fill="FFFFFF"/>
              </w:rPr>
              <w:lastRenderedPageBreak/>
              <w:t xml:space="preserve">ринку, а саме 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sidR="007B038F">
              <w:rPr>
                <w:rFonts w:ascii="Times New Roman" w:hAnsi="Times New Roman"/>
                <w:color w:val="000000"/>
                <w:sz w:val="24"/>
                <w:szCs w:val="24"/>
                <w:shd w:val="clear" w:color="auto" w:fill="FFFFFF"/>
              </w:rPr>
              <w:t>127 467</w:t>
            </w:r>
            <w:r w:rsidRPr="00047069">
              <w:rPr>
                <w:rFonts w:ascii="Times New Roman" w:hAnsi="Times New Roman"/>
                <w:color w:val="000000"/>
                <w:sz w:val="24"/>
                <w:szCs w:val="24"/>
                <w:shd w:val="clear" w:color="auto" w:fill="FFFFFF"/>
              </w:rPr>
              <w:t>,00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B60A6"/>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541B"/>
    <w:rsid w:val="007B038F"/>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582E"/>
    <w:rsid w:val="009C7827"/>
    <w:rsid w:val="009E4CDB"/>
    <w:rsid w:val="009F10D4"/>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1C45"/>
    <w:rsid w:val="00D27852"/>
    <w:rsid w:val="00D32609"/>
    <w:rsid w:val="00D54450"/>
    <w:rsid w:val="00D54EE3"/>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5361-94A7-4E57-AD6A-3FD6486F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461</Words>
  <Characters>2628</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25</cp:revision>
  <cp:lastPrinted>2022-11-17T12:11:00Z</cp:lastPrinted>
  <dcterms:created xsi:type="dcterms:W3CDTF">2022-11-21T10:28:00Z</dcterms:created>
  <dcterms:modified xsi:type="dcterms:W3CDTF">2024-01-15T14:07:00Z</dcterms:modified>
</cp:coreProperties>
</file>